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31087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F4E7B63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95D051F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BBD7E95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EDFC97D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90AA4B4" w14:textId="785D38D9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B5AC429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2765BF6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4A1C45A" w14:textId="277AA68D" w:rsidR="00801675" w:rsidRDefault="00E65EC7" w:rsidP="0080167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577DA">
        <w:rPr>
          <w:rFonts w:ascii="Times New Roman" w:hAnsi="Times New Roman" w:cs="Times New Roman"/>
          <w:sz w:val="24"/>
          <w:szCs w:val="24"/>
        </w:rPr>
        <w:t xml:space="preserve">Response </w:t>
      </w:r>
      <w:r>
        <w:rPr>
          <w:rFonts w:ascii="Times New Roman" w:hAnsi="Times New Roman" w:cs="Times New Roman"/>
          <w:sz w:val="24"/>
          <w:szCs w:val="24"/>
        </w:rPr>
        <w:t>on the u</w:t>
      </w:r>
      <w:r w:rsidRPr="00B577DA">
        <w:rPr>
          <w:rFonts w:ascii="Times New Roman" w:hAnsi="Times New Roman" w:cs="Times New Roman"/>
          <w:sz w:val="24"/>
          <w:szCs w:val="24"/>
        </w:rPr>
        <w:t>se Of Yttrium</w:t>
      </w:r>
    </w:p>
    <w:p w14:paraId="3D614D02" w14:textId="46D82862" w:rsidR="00801675" w:rsidRDefault="00801675" w:rsidP="0080167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Name: </w:t>
      </w:r>
    </w:p>
    <w:p w14:paraId="6D9218B5" w14:textId="4A24B4C2" w:rsidR="00801675" w:rsidRDefault="00801675" w:rsidP="0080167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69E06759" w14:textId="41BB5124" w:rsidR="00801675" w:rsidRDefault="00801675" w:rsidP="0080167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1CF07045" w14:textId="54241EF4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8C44A1D" w14:textId="6D5BFB58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CC663BD" w14:textId="61ED44C4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673FDD3" w14:textId="0ADD73B4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CAC7104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B909FDB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BD45E6F" w14:textId="77777777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4F4B455" w14:textId="1AB7073C" w:rsidR="00801675" w:rsidRDefault="00801675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A9D40EA" w14:textId="48A7525A" w:rsidR="00801675" w:rsidRDefault="00801675" w:rsidP="0080167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577DA">
        <w:rPr>
          <w:rFonts w:ascii="Times New Roman" w:hAnsi="Times New Roman" w:cs="Times New Roman"/>
          <w:sz w:val="24"/>
          <w:szCs w:val="24"/>
        </w:rPr>
        <w:lastRenderedPageBreak/>
        <w:t xml:space="preserve">Response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577D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B577DA">
        <w:rPr>
          <w:rFonts w:ascii="Times New Roman" w:hAnsi="Times New Roman" w:cs="Times New Roman"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B577DA">
        <w:rPr>
          <w:rFonts w:ascii="Times New Roman" w:hAnsi="Times New Roman" w:cs="Times New Roman"/>
          <w:sz w:val="24"/>
          <w:szCs w:val="24"/>
        </w:rPr>
        <w:t>f Yttrium</w:t>
      </w:r>
    </w:p>
    <w:p w14:paraId="49D8C46E" w14:textId="2E78A23C" w:rsidR="001158BB" w:rsidRPr="00B577DA" w:rsidRDefault="00E13DE9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I agree to the views raised in this paper about Yttrium and its use in </w:t>
      </w:r>
      <w:r w:rsidR="0067043C" w:rsidRPr="00B577DA">
        <w:rPr>
          <w:rFonts w:ascii="Times New Roman" w:hAnsi="Times New Roman" w:cs="Times New Roman"/>
          <w:sz w:val="24"/>
          <w:szCs w:val="24"/>
          <w:lang w:val="en-US"/>
        </w:rPr>
        <w:t>cell</w:t>
      </w:r>
      <w:r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phone displays. </w:t>
      </w:r>
      <w:r w:rsidR="0067043C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According to </w:t>
      </w:r>
      <w:proofErr w:type="spellStart"/>
      <w:r w:rsidR="00B577DA"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>Voncken</w:t>
      </w:r>
      <w:proofErr w:type="spellEnd"/>
      <w:r w:rsidR="00B577DA"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(2016)</w:t>
      </w:r>
      <w:r w:rsidR="0067043C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Yttrium was the first rare metal to be discovered by the Finnish Chemist Johan </w:t>
      </w:r>
      <w:proofErr w:type="spellStart"/>
      <w:r w:rsidR="0067043C" w:rsidRPr="00B577DA">
        <w:rPr>
          <w:rFonts w:ascii="Times New Roman" w:hAnsi="Times New Roman" w:cs="Times New Roman"/>
          <w:sz w:val="24"/>
          <w:szCs w:val="24"/>
          <w:lang w:val="en-US"/>
        </w:rPr>
        <w:t>Gadolin</w:t>
      </w:r>
      <w:proofErr w:type="spellEnd"/>
      <w:r w:rsidR="0067043C" w:rsidRPr="00B577DA">
        <w:rPr>
          <w:rFonts w:ascii="Times New Roman" w:hAnsi="Times New Roman" w:cs="Times New Roman"/>
          <w:sz w:val="24"/>
          <w:szCs w:val="24"/>
          <w:lang w:val="en-US"/>
        </w:rPr>
        <w:t>. Yt</w:t>
      </w:r>
      <w:r w:rsidR="00B71666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trium is extensively used in many applications, including television displays and LEDs as captured in the article. </w:t>
      </w:r>
      <w:r w:rsidR="00C430BC" w:rsidRPr="00B577DA">
        <w:rPr>
          <w:rFonts w:ascii="Times New Roman" w:hAnsi="Times New Roman" w:cs="Times New Roman"/>
          <w:sz w:val="24"/>
          <w:szCs w:val="24"/>
          <w:lang w:val="en-US"/>
        </w:rPr>
        <w:t>Given its hardness, Yttrium is also used to harden metals and gems such as diamond.</w:t>
      </w:r>
    </w:p>
    <w:p w14:paraId="2D766968" w14:textId="635BE6A7" w:rsidR="00C430BC" w:rsidRPr="00B577DA" w:rsidRDefault="00C430BC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B577DA">
        <w:rPr>
          <w:rFonts w:ascii="Times New Roman" w:hAnsi="Times New Roman" w:cs="Times New Roman"/>
          <w:sz w:val="24"/>
          <w:szCs w:val="24"/>
          <w:lang w:val="en-US"/>
        </w:rPr>
        <w:t>The article raises very important concerns about the abundance of Yttrium despite being regarded as a rare metal. What the article fails to capture is that ‘rare metals’ are not necessarily unavailable but might be extensively scattered on the earth’s</w:t>
      </w:r>
      <w:r w:rsidR="00E67197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crust</w:t>
      </w:r>
      <w:r w:rsidR="00E96089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96089" w:rsidRPr="00B577DA">
        <w:rPr>
          <w:rFonts w:ascii="Times New Roman" w:hAnsi="Times New Roman" w:cs="Times New Roman"/>
          <w:sz w:val="24"/>
          <w:szCs w:val="24"/>
          <w:lang w:val="en-US"/>
        </w:rPr>
        <w:t>Homans,</w:t>
      </w:r>
      <w:r w:rsidR="00E96089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6089" w:rsidRPr="00B577DA">
        <w:rPr>
          <w:rFonts w:ascii="Times New Roman" w:hAnsi="Times New Roman" w:cs="Times New Roman"/>
          <w:sz w:val="24"/>
          <w:szCs w:val="24"/>
          <w:lang w:val="en-US"/>
        </w:rPr>
        <w:t>2010</w:t>
      </w:r>
      <w:r w:rsidR="00E96089" w:rsidRPr="00B577D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577D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67197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Owing to this </w:t>
      </w:r>
      <w:r w:rsidR="0043445D" w:rsidRPr="00B577DA">
        <w:rPr>
          <w:rFonts w:ascii="Times New Roman" w:hAnsi="Times New Roman" w:cs="Times New Roman"/>
          <w:sz w:val="24"/>
          <w:szCs w:val="24"/>
          <w:lang w:val="en-US"/>
        </w:rPr>
        <w:t>ambiguity</w:t>
      </w:r>
      <w:r w:rsidR="00E67197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, some </w:t>
      </w:r>
      <w:r w:rsidR="0043445D" w:rsidRPr="00B577DA">
        <w:rPr>
          <w:rFonts w:ascii="Times New Roman" w:hAnsi="Times New Roman" w:cs="Times New Roman"/>
          <w:sz w:val="24"/>
          <w:szCs w:val="24"/>
          <w:lang w:val="en-US"/>
        </w:rPr>
        <w:t>scientists</w:t>
      </w:r>
      <w:r w:rsidR="00E67197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even use the term </w:t>
      </w:r>
      <w:r w:rsidR="0043445D" w:rsidRPr="00B577DA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gramStart"/>
      <w:r w:rsidR="00E67197" w:rsidRPr="00B577DA">
        <w:rPr>
          <w:rFonts w:ascii="Times New Roman" w:hAnsi="Times New Roman" w:cs="Times New Roman"/>
          <w:sz w:val="24"/>
          <w:szCs w:val="24"/>
          <w:lang w:val="en-US"/>
        </w:rPr>
        <w:t>less</w:t>
      </w:r>
      <w:proofErr w:type="gramEnd"/>
      <w:r w:rsidR="00E67197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common metals</w:t>
      </w:r>
      <w:r w:rsidR="0043445D" w:rsidRPr="00B577DA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E67197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in place of ‘rare’. Out of the 17 metals known today, some are even readily available than nitrogen and lead.</w:t>
      </w:r>
    </w:p>
    <w:p w14:paraId="733E934D" w14:textId="2192266C" w:rsidR="00E67197" w:rsidRPr="00B577DA" w:rsidRDefault="00E67197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Overall, the article is </w:t>
      </w:r>
      <w:r w:rsidR="0043445D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good and elicits important issues for thought. </w:t>
      </w:r>
      <w:r w:rsidR="0077110D"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With the environmental degradation brought about by mining, there is need to find alternative sources for the materials used in cell phones. </w:t>
      </w:r>
    </w:p>
    <w:p w14:paraId="7CAC138B" w14:textId="77777777" w:rsidR="00A857C2" w:rsidRDefault="00A857C2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810FC80" w14:textId="77777777" w:rsidR="00A857C2" w:rsidRDefault="00A857C2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39D6C5C" w14:textId="77777777" w:rsidR="00A857C2" w:rsidRDefault="00A857C2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59D6074" w14:textId="77777777" w:rsidR="00A857C2" w:rsidRDefault="00A857C2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69A694F" w14:textId="77777777" w:rsidR="00A857C2" w:rsidRDefault="00A857C2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63739B5F" w14:textId="77777777" w:rsidR="00A857C2" w:rsidRDefault="00A857C2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0265FD1" w14:textId="77777777" w:rsidR="00A857C2" w:rsidRDefault="00A857C2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4D3F7D5" w14:textId="77777777" w:rsidR="00A857C2" w:rsidRDefault="00A857C2" w:rsidP="00B577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ED8BB1F" w14:textId="2B367FDC" w:rsidR="00B577DA" w:rsidRPr="00B577DA" w:rsidRDefault="00B577DA" w:rsidP="00A857C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577DA"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14:paraId="50EF2FD3" w14:textId="5194333B" w:rsidR="00E0000A" w:rsidRPr="00B577DA" w:rsidRDefault="00E0000A" w:rsidP="00B577DA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Homans, C., (2010, June 15). </w:t>
      </w:r>
      <w:r w:rsidRPr="00B577DA">
        <w:rPr>
          <w:rFonts w:ascii="Times New Roman" w:hAnsi="Times New Roman" w:cs="Times New Roman"/>
          <w:sz w:val="24"/>
          <w:szCs w:val="24"/>
          <w:lang w:val="en-US"/>
        </w:rPr>
        <w:t>Are Rare Earth Elements Actually Rare?</w:t>
      </w:r>
      <w:r w:rsidRPr="00B577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577DA">
        <w:rPr>
          <w:rFonts w:ascii="Times New Roman" w:hAnsi="Times New Roman" w:cs="Times New Roman"/>
          <w:i/>
          <w:iCs/>
          <w:sz w:val="24"/>
          <w:szCs w:val="24"/>
          <w:lang w:val="en-US"/>
        </w:rPr>
        <w:t>Foreignpolicy.com</w:t>
      </w:r>
    </w:p>
    <w:p w14:paraId="26942EBD" w14:textId="4B6FF148" w:rsidR="00B577DA" w:rsidRPr="00B577DA" w:rsidRDefault="00B577DA" w:rsidP="00B577D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>Voncken</w:t>
      </w:r>
      <w:proofErr w:type="spellEnd"/>
      <w:r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>J.H.L</w:t>
      </w:r>
      <w:proofErr w:type="spellEnd"/>
      <w:r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>2016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Rare Earth Elements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>An Introduction.</w:t>
      </w:r>
      <w:r w:rsidRPr="00B577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D7E3E44" w14:textId="77777777" w:rsidR="00B577DA" w:rsidRPr="00B577DA" w:rsidRDefault="00B577DA" w:rsidP="00B577D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577DA" w:rsidRPr="00B577DA" w:rsidSect="00B577DA">
      <w:head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A1E30" w14:textId="77777777" w:rsidR="002615EF" w:rsidRDefault="002615EF" w:rsidP="00B577DA">
      <w:pPr>
        <w:spacing w:after="0" w:line="240" w:lineRule="auto"/>
      </w:pPr>
      <w:r>
        <w:separator/>
      </w:r>
    </w:p>
  </w:endnote>
  <w:endnote w:type="continuationSeparator" w:id="0">
    <w:p w14:paraId="2BF984FF" w14:textId="77777777" w:rsidR="002615EF" w:rsidRDefault="002615EF" w:rsidP="00B57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0BBEC" w14:textId="77777777" w:rsidR="002615EF" w:rsidRDefault="002615EF" w:rsidP="00B577DA">
      <w:pPr>
        <w:spacing w:after="0" w:line="240" w:lineRule="auto"/>
      </w:pPr>
      <w:r>
        <w:separator/>
      </w:r>
    </w:p>
  </w:footnote>
  <w:footnote w:type="continuationSeparator" w:id="0">
    <w:p w14:paraId="37B98B16" w14:textId="77777777" w:rsidR="002615EF" w:rsidRDefault="002615EF" w:rsidP="00B57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40A54" w14:textId="158EA030" w:rsidR="00801675" w:rsidRDefault="00801675" w:rsidP="00801675">
    <w:pPr>
      <w:pStyle w:val="Header"/>
      <w:spacing w:line="480" w:lineRule="auto"/>
      <w:jc w:val="right"/>
    </w:pPr>
    <w:r w:rsidRPr="00B577DA">
      <w:rPr>
        <w:rFonts w:ascii="Times New Roman" w:hAnsi="Times New Roman" w:cs="Times New Roman"/>
        <w:sz w:val="24"/>
        <w:szCs w:val="24"/>
      </w:rPr>
      <w:t xml:space="preserve">RESPONSE ON </w:t>
    </w:r>
    <w:r>
      <w:rPr>
        <w:rFonts w:ascii="Times New Roman" w:hAnsi="Times New Roman" w:cs="Times New Roman"/>
        <w:sz w:val="24"/>
        <w:szCs w:val="24"/>
      </w:rPr>
      <w:t xml:space="preserve">THE </w:t>
    </w:r>
    <w:r w:rsidRPr="00B577DA">
      <w:rPr>
        <w:rFonts w:ascii="Times New Roman" w:hAnsi="Times New Roman" w:cs="Times New Roman"/>
        <w:sz w:val="24"/>
        <w:szCs w:val="24"/>
      </w:rPr>
      <w:t>USE OF YTTRIUM</w:t>
    </w:r>
    <w:r>
      <w:t xml:space="preserve">                                                                                               </w:t>
    </w:r>
    <w:sdt>
      <w:sdtPr>
        <w:id w:val="-13326100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AB5010F" w14:textId="77777777" w:rsidR="00801675" w:rsidRDefault="00801675" w:rsidP="00801675">
    <w:pPr>
      <w:pStyle w:val="Header"/>
      <w:spacing w:line="48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F4023" w14:textId="11729F6B" w:rsidR="00B577DA" w:rsidRPr="00B577DA" w:rsidRDefault="00B577D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577DA">
      <w:rPr>
        <w:rFonts w:ascii="Times New Roman" w:hAnsi="Times New Roman" w:cs="Times New Roman"/>
        <w:sz w:val="24"/>
        <w:szCs w:val="24"/>
      </w:rPr>
      <w:t>Running head: RESPONSE ON</w:t>
    </w:r>
    <w:r w:rsidR="00E65EC7">
      <w:rPr>
        <w:rFonts w:ascii="Times New Roman" w:hAnsi="Times New Roman" w:cs="Times New Roman"/>
        <w:sz w:val="24"/>
        <w:szCs w:val="24"/>
      </w:rPr>
      <w:t xml:space="preserve"> THE</w:t>
    </w:r>
    <w:r w:rsidRPr="00B577DA">
      <w:rPr>
        <w:rFonts w:ascii="Times New Roman" w:hAnsi="Times New Roman" w:cs="Times New Roman"/>
        <w:sz w:val="24"/>
        <w:szCs w:val="24"/>
      </w:rPr>
      <w:t xml:space="preserve"> USE OF YTTRIUM </w:t>
    </w:r>
    <w:r>
      <w:rPr>
        <w:rFonts w:ascii="Times New Roman" w:hAnsi="Times New Roman" w:cs="Times New Roman"/>
        <w:sz w:val="24"/>
        <w:szCs w:val="24"/>
      </w:rPr>
      <w:t xml:space="preserve">          </w:t>
    </w:r>
    <w:r w:rsidR="00E65EC7">
      <w:rPr>
        <w:rFonts w:ascii="Times New Roman" w:hAnsi="Times New Roman" w:cs="Times New Roman"/>
        <w:sz w:val="24"/>
        <w:szCs w:val="24"/>
      </w:rPr>
      <w:t xml:space="preserve">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5132855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577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77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77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577D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577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9B481F9" w14:textId="77777777" w:rsidR="00B577DA" w:rsidRDefault="00B577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wsjQwNLUwNzQztTBU0lEKTi0uzszPAykwrAUAgiHT3CwAAAA="/>
  </w:docVars>
  <w:rsids>
    <w:rsidRoot w:val="001158BB"/>
    <w:rsid w:val="001158BB"/>
    <w:rsid w:val="002615EF"/>
    <w:rsid w:val="00331FDC"/>
    <w:rsid w:val="0043445D"/>
    <w:rsid w:val="0067043C"/>
    <w:rsid w:val="0077110D"/>
    <w:rsid w:val="00801675"/>
    <w:rsid w:val="00A62FFF"/>
    <w:rsid w:val="00A857C2"/>
    <w:rsid w:val="00B577DA"/>
    <w:rsid w:val="00B71666"/>
    <w:rsid w:val="00C430BC"/>
    <w:rsid w:val="00E0000A"/>
    <w:rsid w:val="00E13DE9"/>
    <w:rsid w:val="00E65EC7"/>
    <w:rsid w:val="00E67197"/>
    <w:rsid w:val="00E9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FEEC3"/>
  <w15:chartTrackingRefBased/>
  <w15:docId w15:val="{7CB4D127-34F9-406E-86BA-C3E769AC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77D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7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7DA"/>
  </w:style>
  <w:style w:type="paragraph" w:styleId="Footer">
    <w:name w:val="footer"/>
    <w:basedOn w:val="Normal"/>
    <w:link w:val="FooterChar"/>
    <w:uiPriority w:val="99"/>
    <w:unhideWhenUsed/>
    <w:rsid w:val="00B57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8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2020-03-07T04:30:00Z</dcterms:created>
  <dcterms:modified xsi:type="dcterms:W3CDTF">2020-03-07T08:27:00Z</dcterms:modified>
</cp:coreProperties>
</file>